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04"/>
        <w:gridCol w:w="1484"/>
        <w:gridCol w:w="1478"/>
        <w:gridCol w:w="1452"/>
        <w:gridCol w:w="1541"/>
        <w:gridCol w:w="1603"/>
      </w:tblGrid>
      <w:tr w:rsidR="00460979" w:rsidTr="00BF3053">
        <w:tc>
          <w:tcPr>
            <w:tcW w:w="1504" w:type="dxa"/>
          </w:tcPr>
          <w:p w:rsidR="00460979" w:rsidRDefault="00460979" w:rsidP="00540F6C">
            <w:r>
              <w:t>C</w:t>
            </w:r>
            <w:r w:rsidR="00540F6C">
              <w:t>E2</w:t>
            </w:r>
          </w:p>
        </w:tc>
        <w:tc>
          <w:tcPr>
            <w:tcW w:w="1484" w:type="dxa"/>
          </w:tcPr>
          <w:p w:rsidR="00460979" w:rsidRDefault="00460979">
            <w:r>
              <w:t>Lundi</w:t>
            </w:r>
          </w:p>
        </w:tc>
        <w:tc>
          <w:tcPr>
            <w:tcW w:w="1478" w:type="dxa"/>
          </w:tcPr>
          <w:p w:rsidR="00460979" w:rsidRDefault="00460979">
            <w:r>
              <w:t>Mardi</w:t>
            </w:r>
          </w:p>
        </w:tc>
        <w:tc>
          <w:tcPr>
            <w:tcW w:w="1452" w:type="dxa"/>
          </w:tcPr>
          <w:p w:rsidR="00460979" w:rsidRDefault="00460979"/>
        </w:tc>
        <w:tc>
          <w:tcPr>
            <w:tcW w:w="1541" w:type="dxa"/>
          </w:tcPr>
          <w:p w:rsidR="00460979" w:rsidRDefault="00460979">
            <w:r>
              <w:t>Jeudi</w:t>
            </w:r>
          </w:p>
        </w:tc>
        <w:tc>
          <w:tcPr>
            <w:tcW w:w="1603" w:type="dxa"/>
          </w:tcPr>
          <w:p w:rsidR="00460979" w:rsidRDefault="00460979">
            <w:r>
              <w:t>Vendredi</w:t>
            </w:r>
          </w:p>
        </w:tc>
      </w:tr>
      <w:tr w:rsidR="00B6144D" w:rsidTr="00550782">
        <w:tc>
          <w:tcPr>
            <w:tcW w:w="1504" w:type="dxa"/>
          </w:tcPr>
          <w:p w:rsidR="00B6144D" w:rsidRDefault="00B6144D" w:rsidP="00460979">
            <w:r>
              <w:t>Numération</w:t>
            </w:r>
          </w:p>
        </w:tc>
        <w:tc>
          <w:tcPr>
            <w:tcW w:w="7558" w:type="dxa"/>
            <w:gridSpan w:val="5"/>
          </w:tcPr>
          <w:p w:rsidR="00B6144D" w:rsidRDefault="00B6144D" w:rsidP="00FA0D6E">
            <w:hyperlink r:id="rId4" w:history="1">
              <w:r w:rsidRPr="00B6144D">
                <w:rPr>
                  <w:rStyle w:val="Lienhypertexte"/>
                </w:rPr>
                <w:t>https://www.jeuxpedago.com/index_c.php</w:t>
              </w:r>
            </w:hyperlink>
          </w:p>
          <w:p w:rsidR="00B6144D" w:rsidRDefault="00B6144D" w:rsidP="00FA0D6E">
            <w:r>
              <w:t>choisir niveau CE2 / numération /numération arabe/ niveaux 1-2 et 3</w:t>
            </w:r>
          </w:p>
        </w:tc>
      </w:tr>
      <w:tr w:rsidR="00460979" w:rsidTr="00BF3053">
        <w:tc>
          <w:tcPr>
            <w:tcW w:w="1504" w:type="dxa"/>
          </w:tcPr>
          <w:p w:rsidR="00460979" w:rsidRDefault="00460979" w:rsidP="00460979">
            <w:r>
              <w:t>Calcul</w:t>
            </w:r>
          </w:p>
        </w:tc>
        <w:tc>
          <w:tcPr>
            <w:tcW w:w="1484" w:type="dxa"/>
          </w:tcPr>
          <w:p w:rsidR="00A52331" w:rsidRDefault="00460979" w:rsidP="00B6144D">
            <w:r w:rsidRPr="00C7516F">
              <w:t>APD Maths</w:t>
            </w:r>
            <w:r w:rsidR="00C250DE">
              <w:t xml:space="preserve"> </w:t>
            </w:r>
            <w:r w:rsidR="000834F9">
              <w:t xml:space="preserve"> </w:t>
            </w:r>
            <w:r w:rsidR="00FA0D6E">
              <w:t xml:space="preserve">Ex </w:t>
            </w:r>
            <w:r w:rsidR="00B6144D">
              <w:t>7</w:t>
            </w:r>
            <w:r w:rsidR="00FA0D6E">
              <w:t xml:space="preserve"> p 8</w:t>
            </w:r>
            <w:r w:rsidR="00B6144D">
              <w:t>3</w:t>
            </w:r>
          </w:p>
        </w:tc>
        <w:tc>
          <w:tcPr>
            <w:tcW w:w="1478" w:type="dxa"/>
            <w:shd w:val="clear" w:color="auto" w:fill="FFFFFF" w:themeFill="background1"/>
          </w:tcPr>
          <w:p w:rsidR="00FA0D6E" w:rsidRDefault="00460979" w:rsidP="00460979">
            <w:r w:rsidRPr="001B5378">
              <w:t>APD Maths</w:t>
            </w:r>
            <w:r w:rsidR="00C250DE">
              <w:t xml:space="preserve"> </w:t>
            </w:r>
          </w:p>
          <w:p w:rsidR="00A52331" w:rsidRDefault="00FA0D6E" w:rsidP="00B6144D">
            <w:r>
              <w:t xml:space="preserve">Ex </w:t>
            </w:r>
            <w:r w:rsidR="00B6144D">
              <w:t>8et9</w:t>
            </w:r>
            <w:r w:rsidR="000834F9">
              <w:t xml:space="preserve"> p </w:t>
            </w:r>
            <w:r>
              <w:t>8</w:t>
            </w:r>
            <w:r w:rsidR="00B6144D">
              <w:t>3</w:t>
            </w:r>
          </w:p>
        </w:tc>
        <w:tc>
          <w:tcPr>
            <w:tcW w:w="1452" w:type="dxa"/>
          </w:tcPr>
          <w:p w:rsidR="00460979" w:rsidRDefault="00460979" w:rsidP="00460979"/>
        </w:tc>
        <w:tc>
          <w:tcPr>
            <w:tcW w:w="1541" w:type="dxa"/>
          </w:tcPr>
          <w:p w:rsidR="00FA0D6E" w:rsidRDefault="00FA0D6E" w:rsidP="00FA0D6E">
            <w:r w:rsidRPr="001B5378">
              <w:t>APD Maths</w:t>
            </w:r>
            <w:r>
              <w:t xml:space="preserve"> </w:t>
            </w:r>
          </w:p>
          <w:p w:rsidR="009813A7" w:rsidRDefault="00FA0D6E" w:rsidP="00B6144D">
            <w:r>
              <w:t xml:space="preserve">Ex </w:t>
            </w:r>
            <w:r w:rsidR="00B6144D">
              <w:t>10+ A toi de jouer</w:t>
            </w:r>
            <w:r>
              <w:t xml:space="preserve"> p 8</w:t>
            </w:r>
            <w:r w:rsidR="00B6144D">
              <w:t>3</w:t>
            </w:r>
          </w:p>
        </w:tc>
        <w:tc>
          <w:tcPr>
            <w:tcW w:w="1603" w:type="dxa"/>
            <w:shd w:val="clear" w:color="auto" w:fill="FFFFFF" w:themeFill="background1"/>
          </w:tcPr>
          <w:p w:rsidR="00460979" w:rsidRDefault="00460979" w:rsidP="00460979">
            <w:r w:rsidRPr="001B5378">
              <w:t>APD Maths</w:t>
            </w:r>
          </w:p>
          <w:p w:rsidR="009813A7" w:rsidRDefault="00B6144D" w:rsidP="00B6144D">
            <w:r>
              <w:t>Je travaille seul(e)</w:t>
            </w:r>
            <w:r w:rsidR="009F6782">
              <w:t xml:space="preserve"> p </w:t>
            </w:r>
            <w:r w:rsidR="00FA0D6E">
              <w:t>8</w:t>
            </w:r>
            <w:r>
              <w:t>3</w:t>
            </w:r>
            <w:r w:rsidR="00FA0D6E">
              <w:t xml:space="preserve"> </w:t>
            </w:r>
          </w:p>
        </w:tc>
      </w:tr>
      <w:tr w:rsidR="00023F0F" w:rsidTr="00BF3053">
        <w:tc>
          <w:tcPr>
            <w:tcW w:w="1504" w:type="dxa"/>
          </w:tcPr>
          <w:p w:rsidR="00023F0F" w:rsidRDefault="00023F0F" w:rsidP="00460979">
            <w:r>
              <w:t>Calcul mental</w:t>
            </w:r>
          </w:p>
        </w:tc>
        <w:tc>
          <w:tcPr>
            <w:tcW w:w="7558" w:type="dxa"/>
            <w:gridSpan w:val="5"/>
          </w:tcPr>
          <w:p w:rsidR="00023F0F" w:rsidRDefault="004E4FBB" w:rsidP="00023F0F">
            <w:r>
              <w:t>R</w:t>
            </w:r>
            <w:r w:rsidR="00023F0F">
              <w:t xml:space="preserve">éviser les tables de multiplication de manière classique (leçons) et sur le site </w:t>
            </w:r>
          </w:p>
          <w:p w:rsidR="00023F0F" w:rsidRPr="001B5378" w:rsidRDefault="00160C19" w:rsidP="00023F0F">
            <w:hyperlink r:id="rId5" w:history="1">
              <w:r w:rsidR="004E4FBB" w:rsidRPr="004E4FBB">
                <w:rPr>
                  <w:color w:val="0563C1" w:themeColor="hyperlink"/>
                  <w:u w:val="single"/>
                </w:rPr>
                <w:t>https://calculatice.ac-lille.fr/spip.php?rubrique2</w:t>
              </w:r>
            </w:hyperlink>
          </w:p>
        </w:tc>
      </w:tr>
      <w:tr w:rsidR="00460979" w:rsidTr="00BF3053">
        <w:tc>
          <w:tcPr>
            <w:tcW w:w="1504" w:type="dxa"/>
          </w:tcPr>
          <w:p w:rsidR="00460979" w:rsidRDefault="00460979" w:rsidP="00460979">
            <w:r>
              <w:t>Problèmes</w:t>
            </w:r>
          </w:p>
        </w:tc>
        <w:tc>
          <w:tcPr>
            <w:tcW w:w="1484" w:type="dxa"/>
          </w:tcPr>
          <w:p w:rsidR="00460979" w:rsidRDefault="00460979" w:rsidP="00460979">
            <w:r w:rsidRPr="00C7516F">
              <w:t>APD Maths</w:t>
            </w:r>
          </w:p>
          <w:p w:rsidR="00A52331" w:rsidRDefault="00A52331" w:rsidP="00C4563F">
            <w:r>
              <w:t xml:space="preserve">Ex </w:t>
            </w:r>
            <w:r w:rsidR="00C4563F">
              <w:t>4</w:t>
            </w:r>
            <w:r>
              <w:t xml:space="preserve"> p </w:t>
            </w:r>
            <w:r w:rsidR="00C4563F">
              <w:t>72</w:t>
            </w:r>
          </w:p>
        </w:tc>
        <w:tc>
          <w:tcPr>
            <w:tcW w:w="1478" w:type="dxa"/>
          </w:tcPr>
          <w:p w:rsidR="00460979" w:rsidRDefault="00460979" w:rsidP="00C4563F">
            <w:r w:rsidRPr="001B5378">
              <w:t>APD Maths</w:t>
            </w:r>
            <w:r w:rsidR="00A52331">
              <w:t xml:space="preserve"> Ex </w:t>
            </w:r>
            <w:r w:rsidR="00C4563F">
              <w:t>5</w:t>
            </w:r>
            <w:r w:rsidR="00A52331">
              <w:t xml:space="preserve"> p </w:t>
            </w:r>
            <w:r w:rsidR="00C4563F">
              <w:t>72</w:t>
            </w:r>
          </w:p>
        </w:tc>
        <w:tc>
          <w:tcPr>
            <w:tcW w:w="1452" w:type="dxa"/>
          </w:tcPr>
          <w:p w:rsidR="00460979" w:rsidRDefault="00460979" w:rsidP="00460979"/>
        </w:tc>
        <w:tc>
          <w:tcPr>
            <w:tcW w:w="1541" w:type="dxa"/>
          </w:tcPr>
          <w:p w:rsidR="00E357D7" w:rsidRDefault="00460979" w:rsidP="00C250DE">
            <w:r w:rsidRPr="001B5378">
              <w:t>APD Maths</w:t>
            </w:r>
            <w:r w:rsidR="00A52331">
              <w:t xml:space="preserve"> </w:t>
            </w:r>
          </w:p>
          <w:p w:rsidR="00460979" w:rsidRDefault="00C4563F" w:rsidP="00C4563F">
            <w:r>
              <w:t>6</w:t>
            </w:r>
            <w:r w:rsidR="00A52331">
              <w:t xml:space="preserve"> p </w:t>
            </w:r>
            <w:r w:rsidR="00FA0D6E">
              <w:t>7</w:t>
            </w:r>
            <w:r>
              <w:t>3</w:t>
            </w:r>
          </w:p>
        </w:tc>
        <w:tc>
          <w:tcPr>
            <w:tcW w:w="1603" w:type="dxa"/>
          </w:tcPr>
          <w:p w:rsidR="00E357D7" w:rsidRDefault="00460979" w:rsidP="00C250DE">
            <w:r w:rsidRPr="001B5378">
              <w:t>APD Maths</w:t>
            </w:r>
            <w:r w:rsidR="00A52331">
              <w:t xml:space="preserve"> </w:t>
            </w:r>
          </w:p>
          <w:p w:rsidR="00460979" w:rsidRDefault="00C4563F" w:rsidP="00C4563F">
            <w:r>
              <w:t>7</w:t>
            </w:r>
            <w:r w:rsidR="00A52331">
              <w:t xml:space="preserve"> p </w:t>
            </w:r>
            <w:r w:rsidR="00FA0D6E">
              <w:t>7</w:t>
            </w:r>
            <w:r>
              <w:t>3</w:t>
            </w:r>
          </w:p>
        </w:tc>
      </w:tr>
      <w:tr w:rsidR="00881C6A" w:rsidTr="00993F10">
        <w:tc>
          <w:tcPr>
            <w:tcW w:w="1504" w:type="dxa"/>
            <w:shd w:val="clear" w:color="auto" w:fill="E7E6E6" w:themeFill="background2"/>
          </w:tcPr>
          <w:p w:rsidR="00881C6A" w:rsidRDefault="00881C6A" w:rsidP="00460979">
            <w:r>
              <w:t>Lecture de l’heure</w:t>
            </w:r>
          </w:p>
        </w:tc>
        <w:tc>
          <w:tcPr>
            <w:tcW w:w="7558" w:type="dxa"/>
            <w:gridSpan w:val="5"/>
            <w:shd w:val="clear" w:color="auto" w:fill="E7E6E6" w:themeFill="background2"/>
          </w:tcPr>
          <w:p w:rsidR="00881C6A" w:rsidRDefault="002C05CE" w:rsidP="00E357D7">
            <w:r>
              <w:t xml:space="preserve">Revoir les </w:t>
            </w:r>
            <w:r w:rsidR="00881C6A">
              <w:t xml:space="preserve">2 vidéos pour découvrir la notion </w:t>
            </w:r>
          </w:p>
          <w:p w:rsidR="00881C6A" w:rsidRPr="001B5378" w:rsidRDefault="00160C19" w:rsidP="002C05CE">
            <w:hyperlink r:id="rId6" w:history="1">
              <w:r w:rsidR="00881C6A" w:rsidRPr="00881C6A">
                <w:rPr>
                  <w:rStyle w:val="Lienhypertexte"/>
                </w:rPr>
                <w:t>https://lesfondamentaux.reseau-canope.fr/discipline/mathematiques/grandeurs-et-mesures/mesures-de-durees/lire-lheure-12.html</w:t>
              </w:r>
            </w:hyperlink>
            <w:r w:rsidR="00881C6A">
              <w:t xml:space="preserve"> </w:t>
            </w:r>
            <w:hyperlink r:id="rId7" w:history="1">
              <w:r w:rsidR="00881C6A" w:rsidRPr="00881C6A">
                <w:rPr>
                  <w:rStyle w:val="Lienhypertexte"/>
                </w:rPr>
                <w:t>https://lesfondamentaux.reseau-canope.fr/discipline/mathematiques/grandeurs-et-mesures/mesures-de-durees/lire-lheure-22.html</w:t>
              </w:r>
            </w:hyperlink>
            <w:r w:rsidR="00881C6A" w:rsidRPr="00881C6A">
              <w:cr/>
            </w:r>
            <w:r w:rsidR="002C05CE">
              <w:t xml:space="preserve"> + re</w:t>
            </w:r>
            <w:r w:rsidR="00881C6A">
              <w:t xml:space="preserve">lire la leçon p 94  </w:t>
            </w:r>
          </w:p>
        </w:tc>
      </w:tr>
      <w:tr w:rsidR="002C05CE" w:rsidTr="00BF3053">
        <w:tc>
          <w:tcPr>
            <w:tcW w:w="1504" w:type="dxa"/>
          </w:tcPr>
          <w:p w:rsidR="002C05CE" w:rsidRDefault="002C05CE" w:rsidP="00460979">
            <w:r>
              <w:t>Lecture de l’heure</w:t>
            </w:r>
          </w:p>
        </w:tc>
        <w:tc>
          <w:tcPr>
            <w:tcW w:w="1484" w:type="dxa"/>
          </w:tcPr>
          <w:p w:rsidR="002C05CE" w:rsidRPr="00C7516F" w:rsidRDefault="002C05CE" w:rsidP="002C05CE">
            <w:r>
              <w:t xml:space="preserve">Ex 5 + </w:t>
            </w:r>
            <w:r>
              <w:t>Je travaille seul(e)</w:t>
            </w:r>
            <w:r>
              <w:t xml:space="preserve"> </w:t>
            </w:r>
            <w:r>
              <w:t>p</w:t>
            </w:r>
            <w:r>
              <w:t xml:space="preserve"> </w:t>
            </w:r>
            <w:r>
              <w:t>95</w:t>
            </w:r>
          </w:p>
        </w:tc>
        <w:tc>
          <w:tcPr>
            <w:tcW w:w="1478" w:type="dxa"/>
          </w:tcPr>
          <w:p w:rsidR="002C05CE" w:rsidRPr="001B5378" w:rsidRDefault="002C05CE" w:rsidP="002C05CE">
            <w:r>
              <w:t xml:space="preserve">Ex </w:t>
            </w:r>
            <w:r>
              <w:t>6</w:t>
            </w:r>
            <w:r>
              <w:t xml:space="preserve"> </w:t>
            </w:r>
            <w:r>
              <w:t xml:space="preserve"> + A toi de jouer </w:t>
            </w:r>
            <w:r>
              <w:t>p</w:t>
            </w:r>
            <w:r>
              <w:t xml:space="preserve"> </w:t>
            </w:r>
            <w:r>
              <w:t>95</w:t>
            </w:r>
          </w:p>
        </w:tc>
        <w:tc>
          <w:tcPr>
            <w:tcW w:w="1452" w:type="dxa"/>
          </w:tcPr>
          <w:p w:rsidR="002C05CE" w:rsidRDefault="002C05CE" w:rsidP="00460979"/>
        </w:tc>
        <w:tc>
          <w:tcPr>
            <w:tcW w:w="1541" w:type="dxa"/>
          </w:tcPr>
          <w:p w:rsidR="002C05CE" w:rsidRPr="001B5378" w:rsidRDefault="002C05CE" w:rsidP="002C05CE">
            <w:r>
              <w:t xml:space="preserve">Ex </w:t>
            </w:r>
            <w:r>
              <w:t>7</w:t>
            </w:r>
            <w:r>
              <w:t xml:space="preserve"> p</w:t>
            </w:r>
            <w:r>
              <w:t xml:space="preserve"> </w:t>
            </w:r>
            <w:r>
              <w:t>95</w:t>
            </w:r>
          </w:p>
        </w:tc>
        <w:tc>
          <w:tcPr>
            <w:tcW w:w="1603" w:type="dxa"/>
          </w:tcPr>
          <w:p w:rsidR="002C05CE" w:rsidRPr="001B5378" w:rsidRDefault="002C05CE" w:rsidP="002C05CE">
            <w:r>
              <w:t xml:space="preserve">Ex </w:t>
            </w:r>
            <w:r>
              <w:t>8</w:t>
            </w:r>
            <w:r>
              <w:t xml:space="preserve"> p</w:t>
            </w:r>
            <w:r>
              <w:t xml:space="preserve"> </w:t>
            </w:r>
            <w:r>
              <w:t>95</w:t>
            </w:r>
          </w:p>
        </w:tc>
      </w:tr>
      <w:tr w:rsidR="002C05CE" w:rsidTr="00733658">
        <w:tc>
          <w:tcPr>
            <w:tcW w:w="1504" w:type="dxa"/>
          </w:tcPr>
          <w:p w:rsidR="002C05CE" w:rsidRDefault="002C05CE" w:rsidP="002C05CE">
            <w:r>
              <w:t>Géométrie</w:t>
            </w:r>
          </w:p>
          <w:p w:rsidR="002C05CE" w:rsidRDefault="002C05CE" w:rsidP="00460979"/>
        </w:tc>
        <w:tc>
          <w:tcPr>
            <w:tcW w:w="7558" w:type="dxa"/>
            <w:gridSpan w:val="5"/>
          </w:tcPr>
          <w:p w:rsidR="002C05CE" w:rsidRDefault="00DA47AE" w:rsidP="002C05CE">
            <w:pPr>
              <w:tabs>
                <w:tab w:val="left" w:pos="2628"/>
              </w:tabs>
            </w:pPr>
            <w:r>
              <w:t xml:space="preserve">revoir </w:t>
            </w:r>
            <w:r w:rsidR="002C05CE">
              <w:t>leçon « Points alignés, lignes droites » p 122 + ex 1 -2 3 et 4 p 122 -123</w:t>
            </w:r>
          </w:p>
          <w:p w:rsidR="002C05CE" w:rsidRDefault="002C05CE" w:rsidP="002C05CE">
            <w:r>
              <w:t xml:space="preserve">vidéo : </w:t>
            </w:r>
            <w:hyperlink r:id="rId8" w:history="1">
              <w:r w:rsidRPr="00993F10">
                <w:rPr>
                  <w:rStyle w:val="Lienhypertexte"/>
                </w:rPr>
                <w:t>https://www.youtube.com/watch?v=P-tADesh-GY</w:t>
              </w:r>
            </w:hyperlink>
          </w:p>
        </w:tc>
      </w:tr>
      <w:tr w:rsidR="00460979" w:rsidTr="00BF3053">
        <w:tc>
          <w:tcPr>
            <w:tcW w:w="1504" w:type="dxa"/>
          </w:tcPr>
          <w:p w:rsidR="00460979" w:rsidRDefault="00460979" w:rsidP="00460979">
            <w:r>
              <w:t>Géométrie</w:t>
            </w:r>
          </w:p>
        </w:tc>
        <w:tc>
          <w:tcPr>
            <w:tcW w:w="1484" w:type="dxa"/>
          </w:tcPr>
          <w:p w:rsidR="00460979" w:rsidRDefault="00460979" w:rsidP="002C05CE">
            <w:r w:rsidRPr="00C7516F">
              <w:t>APD Maths</w:t>
            </w:r>
            <w:r w:rsidR="00A52331">
              <w:t xml:space="preserve"> </w:t>
            </w:r>
          </w:p>
          <w:p w:rsidR="002C05CE" w:rsidRDefault="002C05CE" w:rsidP="002C05CE">
            <w:r>
              <w:t>Cherchons ensemble p 122</w:t>
            </w:r>
          </w:p>
        </w:tc>
        <w:tc>
          <w:tcPr>
            <w:tcW w:w="1478" w:type="dxa"/>
          </w:tcPr>
          <w:p w:rsidR="00460979" w:rsidRDefault="00460979" w:rsidP="00460979">
            <w:r w:rsidRPr="001B5378">
              <w:t>APD Maths</w:t>
            </w:r>
          </w:p>
          <w:p w:rsidR="00A52331" w:rsidRDefault="00201A49" w:rsidP="00DA47AE">
            <w:r>
              <w:t xml:space="preserve">ex </w:t>
            </w:r>
            <w:r w:rsidR="00DA47AE">
              <w:t>5</w:t>
            </w:r>
            <w:r>
              <w:t xml:space="preserve"> p 1</w:t>
            </w:r>
            <w:r w:rsidR="00DA47AE">
              <w:t>23</w:t>
            </w:r>
            <w:r>
              <w:t xml:space="preserve"> </w:t>
            </w:r>
          </w:p>
        </w:tc>
        <w:tc>
          <w:tcPr>
            <w:tcW w:w="1452" w:type="dxa"/>
          </w:tcPr>
          <w:p w:rsidR="00460979" w:rsidRDefault="00460979" w:rsidP="00460979"/>
        </w:tc>
        <w:tc>
          <w:tcPr>
            <w:tcW w:w="1541" w:type="dxa"/>
          </w:tcPr>
          <w:p w:rsidR="00540F6C" w:rsidRDefault="00460979" w:rsidP="00540F6C">
            <w:r w:rsidRPr="001B5378">
              <w:t>APD Maths</w:t>
            </w:r>
            <w:r w:rsidR="00A52331">
              <w:t xml:space="preserve"> </w:t>
            </w:r>
            <w:r w:rsidR="002C05CE">
              <w:t>je travaille seul(e) p 1</w:t>
            </w:r>
            <w:r w:rsidR="002C05CE">
              <w:t>23</w:t>
            </w:r>
          </w:p>
          <w:p w:rsidR="00460979" w:rsidRDefault="00460979" w:rsidP="007D75C0"/>
        </w:tc>
        <w:tc>
          <w:tcPr>
            <w:tcW w:w="1603" w:type="dxa"/>
          </w:tcPr>
          <w:p w:rsidR="00540F6C" w:rsidRDefault="00460979" w:rsidP="00540F6C">
            <w:r w:rsidRPr="001B5378">
              <w:t>APD Maths</w:t>
            </w:r>
          </w:p>
          <w:p w:rsidR="00460979" w:rsidRDefault="00A52331" w:rsidP="002C05CE">
            <w:r>
              <w:t xml:space="preserve"> </w:t>
            </w:r>
            <w:r w:rsidR="00CC29FB">
              <w:t>A toi de jouer p 1</w:t>
            </w:r>
            <w:r w:rsidR="002C05CE">
              <w:t>23</w:t>
            </w:r>
          </w:p>
        </w:tc>
      </w:tr>
      <w:tr w:rsidR="00993F10" w:rsidTr="00170E4E">
        <w:tc>
          <w:tcPr>
            <w:tcW w:w="1504" w:type="dxa"/>
          </w:tcPr>
          <w:p w:rsidR="00993F10" w:rsidRDefault="008230DE">
            <w:r>
              <w:t>Parcours numérique</w:t>
            </w:r>
          </w:p>
          <w:p w:rsidR="008230DE" w:rsidRDefault="008230DE">
            <w:r>
              <w:t>Bled</w:t>
            </w:r>
          </w:p>
        </w:tc>
        <w:tc>
          <w:tcPr>
            <w:tcW w:w="7558" w:type="dxa"/>
            <w:gridSpan w:val="5"/>
          </w:tcPr>
          <w:p w:rsidR="008230DE" w:rsidRDefault="008230DE" w:rsidP="008230DE">
            <w:r>
              <w:t>Il est possible de s’entraîner sur toutes les notions de français sur son ordinateur grâce aux manuels numériques mis à disposition par les éditeurs</w:t>
            </w:r>
          </w:p>
          <w:p w:rsidR="00993F10" w:rsidRDefault="00160C19" w:rsidP="00993F10">
            <w:pPr>
              <w:tabs>
                <w:tab w:val="left" w:pos="2628"/>
              </w:tabs>
            </w:pPr>
            <w:hyperlink r:id="rId9" w:history="1">
              <w:r w:rsidR="008230DE" w:rsidRPr="008230DE">
                <w:rPr>
                  <w:rStyle w:val="Lienhypertexte"/>
                </w:rPr>
                <w:t>https://monespace-educ.fr/feuilleter/9782013948456</w:t>
              </w:r>
            </w:hyperlink>
          </w:p>
        </w:tc>
      </w:tr>
      <w:tr w:rsidR="00A52331" w:rsidTr="00BF3053">
        <w:tc>
          <w:tcPr>
            <w:tcW w:w="1504" w:type="dxa"/>
          </w:tcPr>
          <w:p w:rsidR="00A52331" w:rsidRDefault="00A52331" w:rsidP="00A52331">
            <w:r>
              <w:t>Grammaire</w:t>
            </w:r>
          </w:p>
        </w:tc>
        <w:tc>
          <w:tcPr>
            <w:tcW w:w="1484" w:type="dxa"/>
          </w:tcPr>
          <w:p w:rsidR="00A52331" w:rsidRDefault="00A52331" w:rsidP="00A52331">
            <w:r>
              <w:t>APD Mots</w:t>
            </w:r>
          </w:p>
          <w:p w:rsidR="00A52331" w:rsidRDefault="00A52331" w:rsidP="00DA47AE">
            <w:r>
              <w:t xml:space="preserve">Ex </w:t>
            </w:r>
            <w:r w:rsidR="00DA47AE">
              <w:t>4</w:t>
            </w:r>
            <w:r>
              <w:t xml:space="preserve"> p </w:t>
            </w:r>
            <w:r w:rsidR="00DA47AE">
              <w:t>38</w:t>
            </w:r>
          </w:p>
        </w:tc>
        <w:tc>
          <w:tcPr>
            <w:tcW w:w="1478" w:type="dxa"/>
          </w:tcPr>
          <w:p w:rsidR="00E357D7" w:rsidRDefault="00A52331" w:rsidP="00E357D7">
            <w:r w:rsidRPr="00A52368">
              <w:t>APD Mots</w:t>
            </w:r>
            <w:r w:rsidR="007037FA">
              <w:t xml:space="preserve"> </w:t>
            </w:r>
          </w:p>
          <w:p w:rsidR="00A52331" w:rsidRDefault="007037FA" w:rsidP="00DA47AE">
            <w:r>
              <w:t xml:space="preserve">Ex </w:t>
            </w:r>
            <w:r w:rsidR="00DA47AE">
              <w:t>5</w:t>
            </w:r>
            <w:r>
              <w:t xml:space="preserve"> p </w:t>
            </w:r>
            <w:r w:rsidR="00A11200">
              <w:t>38</w:t>
            </w:r>
          </w:p>
        </w:tc>
        <w:tc>
          <w:tcPr>
            <w:tcW w:w="1452" w:type="dxa"/>
          </w:tcPr>
          <w:p w:rsidR="00A52331" w:rsidRDefault="00A52331" w:rsidP="00A52331"/>
        </w:tc>
        <w:tc>
          <w:tcPr>
            <w:tcW w:w="1541" w:type="dxa"/>
          </w:tcPr>
          <w:p w:rsidR="00E357D7" w:rsidRDefault="00A52331" w:rsidP="00E357D7">
            <w:r w:rsidRPr="00A52368">
              <w:t>APD Mots</w:t>
            </w:r>
            <w:r w:rsidR="007037FA">
              <w:t xml:space="preserve"> </w:t>
            </w:r>
          </w:p>
          <w:p w:rsidR="00A52331" w:rsidRDefault="007037FA" w:rsidP="00DA47AE">
            <w:r>
              <w:t xml:space="preserve">Ex </w:t>
            </w:r>
            <w:r w:rsidR="00DA47AE">
              <w:t>4</w:t>
            </w:r>
            <w:r>
              <w:t xml:space="preserve"> p </w:t>
            </w:r>
            <w:r w:rsidR="00DA47AE">
              <w:t>26</w:t>
            </w:r>
          </w:p>
        </w:tc>
        <w:tc>
          <w:tcPr>
            <w:tcW w:w="1603" w:type="dxa"/>
          </w:tcPr>
          <w:p w:rsidR="00E357D7" w:rsidRDefault="00A52331" w:rsidP="00E357D7">
            <w:r w:rsidRPr="00A52368">
              <w:t>APD Mots</w:t>
            </w:r>
            <w:r w:rsidR="007037FA">
              <w:t xml:space="preserve"> </w:t>
            </w:r>
          </w:p>
          <w:p w:rsidR="00A52331" w:rsidRDefault="007037FA" w:rsidP="00DA47AE">
            <w:r>
              <w:t xml:space="preserve">Ex </w:t>
            </w:r>
            <w:r w:rsidR="00DA47AE">
              <w:t>5</w:t>
            </w:r>
            <w:r>
              <w:t xml:space="preserve"> p </w:t>
            </w:r>
            <w:r w:rsidR="00DA47AE">
              <w:t>27</w:t>
            </w:r>
          </w:p>
        </w:tc>
      </w:tr>
      <w:tr w:rsidR="00AB07EA" w:rsidTr="00387911">
        <w:tc>
          <w:tcPr>
            <w:tcW w:w="1504" w:type="dxa"/>
            <w:shd w:val="clear" w:color="auto" w:fill="E7E6E6" w:themeFill="background2"/>
          </w:tcPr>
          <w:p w:rsidR="00AB07EA" w:rsidRDefault="00AB07EA" w:rsidP="00A52331">
            <w:r>
              <w:t>Vidéo Conjugaison</w:t>
            </w:r>
          </w:p>
          <w:p w:rsidR="005214A6" w:rsidRDefault="005214A6" w:rsidP="005214A6"/>
        </w:tc>
        <w:tc>
          <w:tcPr>
            <w:tcW w:w="7558" w:type="dxa"/>
            <w:gridSpan w:val="5"/>
            <w:shd w:val="clear" w:color="auto" w:fill="E7E6E6" w:themeFill="background2"/>
          </w:tcPr>
          <w:p w:rsidR="00160C19" w:rsidRDefault="00160C19" w:rsidP="007D75C0">
            <w:r>
              <w:t>découverte du f</w:t>
            </w:r>
            <w:r>
              <w:t>utur simple</w:t>
            </w:r>
          </w:p>
          <w:p w:rsidR="007D75C0" w:rsidRPr="007D75C0" w:rsidRDefault="007D75C0" w:rsidP="007D75C0">
            <w:pPr>
              <w:rPr>
                <w:rStyle w:val="Lienhypertexte"/>
                <w:b/>
                <w:color w:val="000000" w:themeColor="text1"/>
              </w:rPr>
            </w:pPr>
            <w:r>
              <w:rPr>
                <w:rStyle w:val="Lienhypertexte"/>
              </w:rPr>
              <w:t xml:space="preserve"> </w:t>
            </w:r>
            <w:r w:rsidRPr="007D75C0">
              <w:rPr>
                <w:rStyle w:val="Lienhypertexte"/>
                <w:b/>
                <w:color w:val="000000" w:themeColor="text1"/>
              </w:rPr>
              <w:t>voir</w:t>
            </w:r>
            <w:r w:rsidR="00160C19">
              <w:rPr>
                <w:rStyle w:val="Lienhypertexte"/>
                <w:b/>
                <w:color w:val="000000" w:themeColor="text1"/>
              </w:rPr>
              <w:t xml:space="preserve"> la vidéo suivante :</w:t>
            </w:r>
          </w:p>
          <w:p w:rsidR="00AB07EA" w:rsidRDefault="005A3B7E" w:rsidP="00CC29FB">
            <w:pPr>
              <w:rPr>
                <w:rStyle w:val="Lienhypertexte"/>
              </w:rPr>
            </w:pPr>
            <w:hyperlink r:id="rId10" w:history="1">
              <w:r w:rsidRPr="00680B9C">
                <w:rPr>
                  <w:rStyle w:val="Lienhypertexte"/>
                </w:rPr>
                <w:t>https://lesfondamentaux.reseau-canope.fr/discipline/langue-francaise/grammaire/temps-simples-de-lindicatif-prendre-appui-sur-les-regularites/le-futur.html</w:t>
              </w:r>
            </w:hyperlink>
            <w:r>
              <w:rPr>
                <w:rStyle w:val="Lienhypertexte"/>
              </w:rPr>
              <w:t xml:space="preserve"> </w:t>
            </w:r>
            <w:r w:rsidR="005214A6" w:rsidRPr="005214A6">
              <w:rPr>
                <w:rStyle w:val="Lienhypertexte"/>
              </w:rPr>
              <w:cr/>
            </w:r>
            <w:r w:rsidR="005214A6" w:rsidRPr="00D74252">
              <w:rPr>
                <w:rStyle w:val="Lienhypertexte"/>
                <w:b/>
              </w:rPr>
              <w:t>+ leçon manuel p 61</w:t>
            </w:r>
          </w:p>
          <w:p w:rsidR="005214A6" w:rsidRDefault="005214A6" w:rsidP="00CC29FB"/>
        </w:tc>
      </w:tr>
      <w:tr w:rsidR="00A52331" w:rsidTr="00BF3053">
        <w:tc>
          <w:tcPr>
            <w:tcW w:w="1504" w:type="dxa"/>
          </w:tcPr>
          <w:p w:rsidR="00A52331" w:rsidRDefault="00A52331" w:rsidP="00A52331">
            <w:r>
              <w:t>Conjugaison</w:t>
            </w:r>
          </w:p>
        </w:tc>
        <w:tc>
          <w:tcPr>
            <w:tcW w:w="1484" w:type="dxa"/>
          </w:tcPr>
          <w:p w:rsidR="00CC29FB" w:rsidRDefault="00CC29FB" w:rsidP="00A52331">
            <w:r>
              <w:t xml:space="preserve">leçon p </w:t>
            </w:r>
            <w:r w:rsidR="005214A6">
              <w:t>61</w:t>
            </w:r>
          </w:p>
          <w:p w:rsidR="007037FA" w:rsidRDefault="00A52331" w:rsidP="00A52331">
            <w:r w:rsidRPr="00ED6604">
              <w:t>APD Mots</w:t>
            </w:r>
          </w:p>
          <w:p w:rsidR="00A52331" w:rsidRDefault="007037FA" w:rsidP="005214A6">
            <w:r>
              <w:t xml:space="preserve">Ex </w:t>
            </w:r>
            <w:r w:rsidR="005214A6">
              <w:t>3</w:t>
            </w:r>
            <w:r>
              <w:t xml:space="preserve"> p </w:t>
            </w:r>
            <w:r w:rsidR="005214A6">
              <w:t>60</w:t>
            </w:r>
          </w:p>
        </w:tc>
        <w:tc>
          <w:tcPr>
            <w:tcW w:w="1478" w:type="dxa"/>
          </w:tcPr>
          <w:p w:rsidR="00CC29FB" w:rsidRDefault="00CC29FB" w:rsidP="00CC29FB">
            <w:r>
              <w:t xml:space="preserve">leçon p </w:t>
            </w:r>
            <w:r w:rsidR="005214A6">
              <w:t>61</w:t>
            </w:r>
          </w:p>
          <w:p w:rsidR="00E357D7" w:rsidRDefault="00A52331" w:rsidP="00E357D7">
            <w:r w:rsidRPr="00A52368">
              <w:t>APD Mots</w:t>
            </w:r>
            <w:r w:rsidR="007037FA">
              <w:t xml:space="preserve"> </w:t>
            </w:r>
          </w:p>
          <w:p w:rsidR="00A52331" w:rsidRDefault="007037FA" w:rsidP="005214A6">
            <w:r>
              <w:t xml:space="preserve"> </w:t>
            </w:r>
            <w:r w:rsidR="00E357D7">
              <w:t xml:space="preserve">Ex </w:t>
            </w:r>
            <w:r w:rsidR="005214A6">
              <w:t>4</w:t>
            </w:r>
            <w:r>
              <w:t xml:space="preserve"> p </w:t>
            </w:r>
            <w:r w:rsidR="005214A6">
              <w:t>61</w:t>
            </w:r>
          </w:p>
        </w:tc>
        <w:tc>
          <w:tcPr>
            <w:tcW w:w="1452" w:type="dxa"/>
          </w:tcPr>
          <w:p w:rsidR="00A52331" w:rsidRDefault="00A52331" w:rsidP="00A52331"/>
        </w:tc>
        <w:tc>
          <w:tcPr>
            <w:tcW w:w="1541" w:type="dxa"/>
          </w:tcPr>
          <w:p w:rsidR="00CC29FB" w:rsidRDefault="00CC29FB" w:rsidP="00CC29FB">
            <w:r>
              <w:t xml:space="preserve">leçon p </w:t>
            </w:r>
            <w:r w:rsidR="005214A6">
              <w:t>61</w:t>
            </w:r>
          </w:p>
          <w:p w:rsidR="00E357D7" w:rsidRDefault="00A52331" w:rsidP="00E357D7">
            <w:r w:rsidRPr="00A52368">
              <w:t>APD Mots</w:t>
            </w:r>
            <w:r w:rsidR="007037FA">
              <w:t xml:space="preserve"> </w:t>
            </w:r>
          </w:p>
          <w:p w:rsidR="00A52331" w:rsidRDefault="007037FA" w:rsidP="005214A6">
            <w:r>
              <w:t xml:space="preserve">Ex </w:t>
            </w:r>
            <w:r w:rsidR="005214A6">
              <w:t>5</w:t>
            </w:r>
            <w:r w:rsidR="0008576A">
              <w:t xml:space="preserve"> </w:t>
            </w:r>
            <w:r>
              <w:t xml:space="preserve">p </w:t>
            </w:r>
            <w:r w:rsidR="005214A6">
              <w:t>61</w:t>
            </w:r>
          </w:p>
        </w:tc>
        <w:tc>
          <w:tcPr>
            <w:tcW w:w="1603" w:type="dxa"/>
          </w:tcPr>
          <w:p w:rsidR="00CC29FB" w:rsidRDefault="00CC29FB" w:rsidP="00CC29FB">
            <w:r>
              <w:t xml:space="preserve">leçon p </w:t>
            </w:r>
            <w:r w:rsidR="005214A6">
              <w:t>61</w:t>
            </w:r>
          </w:p>
          <w:p w:rsidR="00E357D7" w:rsidRDefault="00A52331" w:rsidP="00E357D7">
            <w:r w:rsidRPr="00A52368">
              <w:t>APD Mots</w:t>
            </w:r>
            <w:r w:rsidR="007037FA">
              <w:t xml:space="preserve"> </w:t>
            </w:r>
          </w:p>
          <w:p w:rsidR="00A52331" w:rsidRDefault="007037FA" w:rsidP="005214A6">
            <w:r>
              <w:t xml:space="preserve">Ex </w:t>
            </w:r>
            <w:r w:rsidR="005214A6">
              <w:t>6</w:t>
            </w:r>
            <w:r w:rsidR="0008576A">
              <w:t xml:space="preserve"> </w:t>
            </w:r>
            <w:r>
              <w:t xml:space="preserve">p </w:t>
            </w:r>
            <w:r w:rsidR="005214A6">
              <w:t>61</w:t>
            </w:r>
          </w:p>
        </w:tc>
      </w:tr>
      <w:tr w:rsidR="00BF3053" w:rsidTr="00D74252">
        <w:tc>
          <w:tcPr>
            <w:tcW w:w="1504" w:type="dxa"/>
            <w:shd w:val="clear" w:color="auto" w:fill="E7E6E6" w:themeFill="background2"/>
          </w:tcPr>
          <w:p w:rsidR="00BF3053" w:rsidRDefault="00BF3053" w:rsidP="00A52331">
            <w:r>
              <w:t>vidéo</w:t>
            </w:r>
          </w:p>
          <w:p w:rsidR="00BF3053" w:rsidRDefault="00BF3053" w:rsidP="00A52331">
            <w:r w:rsidRPr="00BF3053">
              <w:t>Orthographe</w:t>
            </w:r>
          </w:p>
        </w:tc>
        <w:tc>
          <w:tcPr>
            <w:tcW w:w="7558" w:type="dxa"/>
            <w:gridSpan w:val="5"/>
            <w:shd w:val="clear" w:color="auto" w:fill="E7E6E6" w:themeFill="background2"/>
          </w:tcPr>
          <w:p w:rsidR="005A3B7E" w:rsidRPr="005A3B7E" w:rsidRDefault="00160C19" w:rsidP="00E357D7">
            <w:pPr>
              <w:rPr>
                <w:rStyle w:val="Lienhypertexte"/>
              </w:rPr>
            </w:pPr>
            <w:hyperlink r:id="rId11" w:history="1">
              <w:r w:rsidR="00FC6834" w:rsidRPr="00A20CFC">
                <w:rPr>
                  <w:rStyle w:val="Lienhypertexte"/>
                </w:rPr>
                <w:t>https://lesfondamentaux.reseau-canop</w:t>
              </w:r>
              <w:r w:rsidR="00FC6834" w:rsidRPr="00A20CFC">
                <w:rPr>
                  <w:rStyle w:val="Lienhypertexte"/>
                </w:rPr>
                <w:t>e</w:t>
              </w:r>
              <w:r w:rsidR="00FC6834" w:rsidRPr="00A20CFC">
                <w:rPr>
                  <w:rStyle w:val="Lienhypertexte"/>
                </w:rPr>
                <w:t>.fr/discipline/langue-francaise/orthographe/homophones-gr</w:t>
              </w:r>
              <w:r w:rsidR="00FC6834" w:rsidRPr="00A20CFC">
                <w:rPr>
                  <w:rStyle w:val="Lienhypertexte"/>
                </w:rPr>
                <w:t>a</w:t>
              </w:r>
              <w:r w:rsidR="00FC6834" w:rsidRPr="00A20CFC">
                <w:rPr>
                  <w:rStyle w:val="Lienhypertexte"/>
                </w:rPr>
                <w:t>mmaticaux/orthographier-tu-es-il-est-ils-sont.html</w:t>
              </w:r>
            </w:hyperlink>
          </w:p>
          <w:p w:rsidR="00D74252" w:rsidRDefault="00D74252" w:rsidP="00E357D7">
            <w:pPr>
              <w:rPr>
                <w:rStyle w:val="Lienhypertexte"/>
                <w:color w:val="000000" w:themeColor="text1"/>
                <w:u w:val="none"/>
              </w:rPr>
            </w:pPr>
            <w:r w:rsidRPr="00D74252">
              <w:rPr>
                <w:rStyle w:val="Lienhypertexte"/>
                <w:color w:val="000000" w:themeColor="text1"/>
                <w:u w:val="none"/>
              </w:rPr>
              <w:t>+ vidéo en complément sur et / ou</w:t>
            </w:r>
          </w:p>
          <w:p w:rsidR="005A3B7E" w:rsidRPr="005A3B7E" w:rsidRDefault="00D74252" w:rsidP="00E357D7">
            <w:pPr>
              <w:rPr>
                <w:color w:val="000000" w:themeColor="text1"/>
                <w:u w:val="single"/>
              </w:rPr>
            </w:pPr>
            <w:r>
              <w:t xml:space="preserve"> </w:t>
            </w:r>
            <w:hyperlink r:id="rId12" w:history="1">
              <w:r w:rsidR="005A3B7E" w:rsidRPr="00680B9C">
                <w:rPr>
                  <w:rStyle w:val="Lienhypertexte"/>
                </w:rPr>
                <w:t>https://lesfondamentaux.reseau-canope.fr/discipline/langue-francaise/orthographe/homophones-grammaticaux/orthographier-ou-et.html</w:t>
              </w:r>
            </w:hyperlink>
            <w:r w:rsidR="005A3B7E">
              <w:rPr>
                <w:rStyle w:val="Lienhypertexte"/>
                <w:color w:val="000000" w:themeColor="text1"/>
              </w:rPr>
              <w:t xml:space="preserve">             </w:t>
            </w:r>
          </w:p>
        </w:tc>
      </w:tr>
      <w:tr w:rsidR="00A52331" w:rsidTr="00BF3053">
        <w:tc>
          <w:tcPr>
            <w:tcW w:w="1504" w:type="dxa"/>
          </w:tcPr>
          <w:p w:rsidR="00A52331" w:rsidRDefault="00A52331" w:rsidP="00A52331">
            <w:r>
              <w:t>Orthographe</w:t>
            </w:r>
          </w:p>
        </w:tc>
        <w:tc>
          <w:tcPr>
            <w:tcW w:w="1484" w:type="dxa"/>
          </w:tcPr>
          <w:p w:rsidR="00A20CFC" w:rsidRDefault="00A20CFC" w:rsidP="00A52331">
            <w:r>
              <w:t>leçon p 107</w:t>
            </w:r>
          </w:p>
          <w:p w:rsidR="00A20CFC" w:rsidRDefault="00A52331" w:rsidP="00A20CFC">
            <w:r w:rsidRPr="00ED6604">
              <w:t>APD Mots</w:t>
            </w:r>
          </w:p>
          <w:p w:rsidR="007037FA" w:rsidRDefault="007037FA" w:rsidP="005A3B7E">
            <w:r>
              <w:t xml:space="preserve">Ex </w:t>
            </w:r>
            <w:r w:rsidR="005A3B7E">
              <w:t>8</w:t>
            </w:r>
            <w:r>
              <w:t xml:space="preserve"> p </w:t>
            </w:r>
            <w:r w:rsidR="00CF12FC">
              <w:t>10</w:t>
            </w:r>
            <w:r w:rsidR="00A20CFC">
              <w:t>7</w:t>
            </w:r>
          </w:p>
        </w:tc>
        <w:tc>
          <w:tcPr>
            <w:tcW w:w="1478" w:type="dxa"/>
          </w:tcPr>
          <w:p w:rsidR="00A20CFC" w:rsidRDefault="00A20CFC" w:rsidP="00A20CFC">
            <w:r>
              <w:t>leçon p 107</w:t>
            </w:r>
          </w:p>
          <w:p w:rsidR="00A20CFC" w:rsidRDefault="00A52331" w:rsidP="00A52331">
            <w:r w:rsidRPr="00A52368">
              <w:t>APD</w:t>
            </w:r>
            <w:r w:rsidR="007037FA">
              <w:t xml:space="preserve"> </w:t>
            </w:r>
            <w:r w:rsidR="007037FA" w:rsidRPr="00A52368">
              <w:t>Mots</w:t>
            </w:r>
          </w:p>
          <w:p w:rsidR="007037FA" w:rsidRDefault="007037FA" w:rsidP="005A3B7E">
            <w:r>
              <w:t xml:space="preserve">Ex </w:t>
            </w:r>
            <w:r w:rsidR="005A3B7E">
              <w:t xml:space="preserve">10 </w:t>
            </w:r>
            <w:r>
              <w:t xml:space="preserve">p </w:t>
            </w:r>
            <w:r w:rsidR="00CF12FC">
              <w:t>10</w:t>
            </w:r>
            <w:r w:rsidR="00A20CFC">
              <w:t>7</w:t>
            </w:r>
            <w:r w:rsidR="00A52331" w:rsidRPr="00A52368">
              <w:t xml:space="preserve"> </w:t>
            </w:r>
          </w:p>
        </w:tc>
        <w:tc>
          <w:tcPr>
            <w:tcW w:w="1452" w:type="dxa"/>
          </w:tcPr>
          <w:p w:rsidR="00A52331" w:rsidRDefault="00A52331" w:rsidP="00A52331"/>
        </w:tc>
        <w:tc>
          <w:tcPr>
            <w:tcW w:w="1541" w:type="dxa"/>
          </w:tcPr>
          <w:p w:rsidR="00A20CFC" w:rsidRDefault="00A20CFC" w:rsidP="00A20CFC">
            <w:r>
              <w:t>leçon p 107</w:t>
            </w:r>
          </w:p>
          <w:p w:rsidR="00A20CFC" w:rsidRDefault="00A52331" w:rsidP="00A20CFC">
            <w:r w:rsidRPr="00A52368">
              <w:t>APD Mots</w:t>
            </w:r>
          </w:p>
          <w:p w:rsidR="00A52331" w:rsidRDefault="007037FA" w:rsidP="005A3B7E">
            <w:r>
              <w:t xml:space="preserve">Ex </w:t>
            </w:r>
            <w:r w:rsidR="005A3B7E">
              <w:t>1 1</w:t>
            </w:r>
            <w:r>
              <w:t xml:space="preserve">p </w:t>
            </w:r>
            <w:r w:rsidR="00CF12FC">
              <w:t>10</w:t>
            </w:r>
            <w:r w:rsidR="00A20CFC">
              <w:t>7</w:t>
            </w:r>
          </w:p>
        </w:tc>
        <w:tc>
          <w:tcPr>
            <w:tcW w:w="1603" w:type="dxa"/>
          </w:tcPr>
          <w:p w:rsidR="00A20CFC" w:rsidRDefault="00A20CFC" w:rsidP="00A20CFC">
            <w:r>
              <w:t>leçon p 107</w:t>
            </w:r>
          </w:p>
          <w:p w:rsidR="00A20CFC" w:rsidRDefault="00A52331" w:rsidP="00A20CFC">
            <w:r w:rsidRPr="00A52368">
              <w:t>APD Mots</w:t>
            </w:r>
            <w:r w:rsidR="007037FA">
              <w:t xml:space="preserve"> </w:t>
            </w:r>
          </w:p>
          <w:p w:rsidR="00A52331" w:rsidRDefault="005A3B7E" w:rsidP="00A20CFC">
            <w:r>
              <w:t xml:space="preserve">A toi de jouer + ex6 </w:t>
            </w:r>
            <w:r w:rsidR="007037FA">
              <w:t xml:space="preserve"> p </w:t>
            </w:r>
            <w:r w:rsidR="00CF12FC">
              <w:t>10</w:t>
            </w:r>
            <w:r w:rsidR="00A20CFC">
              <w:t>7</w:t>
            </w:r>
          </w:p>
          <w:p w:rsidR="00160C19" w:rsidRDefault="00160C19" w:rsidP="00A20CFC"/>
        </w:tc>
      </w:tr>
      <w:tr w:rsidR="00160C19" w:rsidTr="0006357E">
        <w:tc>
          <w:tcPr>
            <w:tcW w:w="1504" w:type="dxa"/>
          </w:tcPr>
          <w:p w:rsidR="00160C19" w:rsidRDefault="00160C19" w:rsidP="00A52331">
            <w:bookmarkStart w:id="0" w:name="_GoBack" w:colFirst="0" w:colLast="1"/>
            <w:r>
              <w:lastRenderedPageBreak/>
              <w:t>Vocabulaire</w:t>
            </w:r>
          </w:p>
          <w:p w:rsidR="00160C19" w:rsidRDefault="00160C19" w:rsidP="00A52331"/>
        </w:tc>
        <w:tc>
          <w:tcPr>
            <w:tcW w:w="7558" w:type="dxa"/>
            <w:gridSpan w:val="5"/>
          </w:tcPr>
          <w:p w:rsidR="00160C19" w:rsidRDefault="00160C19" w:rsidP="00A52331">
            <w:r>
              <w:t xml:space="preserve">Découverte des </w:t>
            </w:r>
            <w:r>
              <w:t>homonymes</w:t>
            </w:r>
          </w:p>
          <w:p w:rsidR="00160C19" w:rsidRDefault="00160C19" w:rsidP="00A52331"/>
          <w:p w:rsidR="00160C19" w:rsidRDefault="00160C19" w:rsidP="00A52331">
            <w:r>
              <w:t>Regarder la vidéo + Lire leçon p 143</w:t>
            </w:r>
          </w:p>
          <w:p w:rsidR="00160C19" w:rsidRPr="00A52368" w:rsidRDefault="00160C19" w:rsidP="00A52331">
            <w:hyperlink r:id="rId13" w:history="1">
              <w:r w:rsidRPr="00680B9C">
                <w:rPr>
                  <w:rStyle w:val="Lienhypertexte"/>
                </w:rPr>
                <w:t>https://lesfondamentaux.reseau-canope.fr/discipline/langue-francaise/vocabulaire/les-relations-de-sens-entre-les-mots/les-homonymes.html</w:t>
              </w:r>
            </w:hyperlink>
            <w:r>
              <w:t xml:space="preserve"> </w:t>
            </w:r>
          </w:p>
        </w:tc>
      </w:tr>
      <w:bookmarkEnd w:id="0"/>
      <w:tr w:rsidR="00A52331" w:rsidTr="00BF3053">
        <w:tc>
          <w:tcPr>
            <w:tcW w:w="1504" w:type="dxa"/>
          </w:tcPr>
          <w:p w:rsidR="00A52331" w:rsidRDefault="00A52331" w:rsidP="00A52331">
            <w:r>
              <w:t>Vocabulaire</w:t>
            </w:r>
          </w:p>
        </w:tc>
        <w:tc>
          <w:tcPr>
            <w:tcW w:w="1484" w:type="dxa"/>
          </w:tcPr>
          <w:p w:rsidR="00A52331" w:rsidRDefault="00A52331" w:rsidP="00A52331">
            <w:r w:rsidRPr="00ED6604">
              <w:t>APD Mots</w:t>
            </w:r>
          </w:p>
          <w:p w:rsidR="007037FA" w:rsidRDefault="007037FA" w:rsidP="00160C19">
            <w:r>
              <w:t xml:space="preserve">Ex </w:t>
            </w:r>
            <w:r w:rsidR="00160C19">
              <w:t>4</w:t>
            </w:r>
            <w:r w:rsidR="00FC6834">
              <w:t xml:space="preserve"> </w:t>
            </w:r>
            <w:r>
              <w:t>p 1</w:t>
            </w:r>
            <w:r w:rsidR="00160C19">
              <w:t>42</w:t>
            </w:r>
          </w:p>
        </w:tc>
        <w:tc>
          <w:tcPr>
            <w:tcW w:w="1478" w:type="dxa"/>
          </w:tcPr>
          <w:p w:rsidR="00A52331" w:rsidRDefault="00A52331" w:rsidP="00A52331">
            <w:r w:rsidRPr="00A52368">
              <w:t>APD Mots</w:t>
            </w:r>
          </w:p>
          <w:p w:rsidR="007037FA" w:rsidRDefault="00160C19" w:rsidP="00160C19">
            <w:r>
              <w:t>5</w:t>
            </w:r>
            <w:r w:rsidR="007037FA">
              <w:t xml:space="preserve"> p 1</w:t>
            </w:r>
            <w:r>
              <w:t>42</w:t>
            </w:r>
          </w:p>
        </w:tc>
        <w:tc>
          <w:tcPr>
            <w:tcW w:w="1452" w:type="dxa"/>
          </w:tcPr>
          <w:p w:rsidR="00A52331" w:rsidRDefault="00A52331" w:rsidP="00A52331"/>
        </w:tc>
        <w:tc>
          <w:tcPr>
            <w:tcW w:w="1541" w:type="dxa"/>
          </w:tcPr>
          <w:p w:rsidR="00A52331" w:rsidRDefault="00A52331" w:rsidP="00A52331">
            <w:r w:rsidRPr="00A52368">
              <w:t>APD Mots</w:t>
            </w:r>
          </w:p>
          <w:p w:rsidR="007037FA" w:rsidRDefault="007037FA" w:rsidP="00160C19">
            <w:r>
              <w:t xml:space="preserve">Ex </w:t>
            </w:r>
            <w:r w:rsidR="00160C19">
              <w:t>6</w:t>
            </w:r>
            <w:r w:rsidR="00FC6834">
              <w:t xml:space="preserve"> </w:t>
            </w:r>
            <w:r>
              <w:t>p 1</w:t>
            </w:r>
            <w:r w:rsidR="00160C19">
              <w:t>43</w:t>
            </w:r>
          </w:p>
        </w:tc>
        <w:tc>
          <w:tcPr>
            <w:tcW w:w="1603" w:type="dxa"/>
          </w:tcPr>
          <w:p w:rsidR="00A52331" w:rsidRDefault="00A52331" w:rsidP="00A52331">
            <w:r w:rsidRPr="00A52368">
              <w:t>APD Mots</w:t>
            </w:r>
          </w:p>
          <w:p w:rsidR="007037FA" w:rsidRDefault="007037FA" w:rsidP="00160C19">
            <w:r>
              <w:t xml:space="preserve">Ex </w:t>
            </w:r>
            <w:r w:rsidR="00160C19">
              <w:t>7</w:t>
            </w:r>
            <w:r w:rsidR="00FC6834">
              <w:t xml:space="preserve"> </w:t>
            </w:r>
            <w:r>
              <w:t>p 1</w:t>
            </w:r>
            <w:r w:rsidR="00160C19">
              <w:t>43</w:t>
            </w:r>
          </w:p>
        </w:tc>
      </w:tr>
      <w:tr w:rsidR="00460979" w:rsidTr="00BF3053">
        <w:tc>
          <w:tcPr>
            <w:tcW w:w="1504" w:type="dxa"/>
          </w:tcPr>
          <w:p w:rsidR="00460979" w:rsidRDefault="00460979"/>
        </w:tc>
        <w:tc>
          <w:tcPr>
            <w:tcW w:w="1484" w:type="dxa"/>
          </w:tcPr>
          <w:p w:rsidR="00460979" w:rsidRDefault="00460979"/>
        </w:tc>
        <w:tc>
          <w:tcPr>
            <w:tcW w:w="1478" w:type="dxa"/>
          </w:tcPr>
          <w:p w:rsidR="00460979" w:rsidRDefault="00460979"/>
        </w:tc>
        <w:tc>
          <w:tcPr>
            <w:tcW w:w="1452" w:type="dxa"/>
          </w:tcPr>
          <w:p w:rsidR="00460979" w:rsidRDefault="00460979"/>
        </w:tc>
        <w:tc>
          <w:tcPr>
            <w:tcW w:w="1541" w:type="dxa"/>
          </w:tcPr>
          <w:p w:rsidR="00460979" w:rsidRDefault="00460979"/>
        </w:tc>
        <w:tc>
          <w:tcPr>
            <w:tcW w:w="1603" w:type="dxa"/>
          </w:tcPr>
          <w:p w:rsidR="00460979" w:rsidRDefault="00460979"/>
        </w:tc>
      </w:tr>
      <w:tr w:rsidR="007037FA" w:rsidTr="00BF3053">
        <w:tc>
          <w:tcPr>
            <w:tcW w:w="1504" w:type="dxa"/>
          </w:tcPr>
          <w:p w:rsidR="007037FA" w:rsidRDefault="007037FA">
            <w:r>
              <w:t>Littérature</w:t>
            </w:r>
          </w:p>
        </w:tc>
        <w:tc>
          <w:tcPr>
            <w:tcW w:w="7558" w:type="dxa"/>
            <w:gridSpan w:val="5"/>
          </w:tcPr>
          <w:p w:rsidR="007037FA" w:rsidRDefault="00612AA6" w:rsidP="005A3B7E">
            <w:r>
              <w:t>L</w:t>
            </w:r>
            <w:r w:rsidR="007037FA">
              <w:t xml:space="preserve">ecture </w:t>
            </w:r>
            <w:r w:rsidR="005A3B7E">
              <w:t>ex 13 p 153</w:t>
            </w:r>
          </w:p>
        </w:tc>
      </w:tr>
    </w:tbl>
    <w:p w:rsidR="00023F0F" w:rsidRDefault="00023F0F"/>
    <w:sectPr w:rsidR="00023F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979"/>
    <w:rsid w:val="00023F0F"/>
    <w:rsid w:val="000834F9"/>
    <w:rsid w:val="0008576A"/>
    <w:rsid w:val="00092439"/>
    <w:rsid w:val="000E3AC9"/>
    <w:rsid w:val="00146866"/>
    <w:rsid w:val="00160C19"/>
    <w:rsid w:val="00201A49"/>
    <w:rsid w:val="00283AA7"/>
    <w:rsid w:val="002C05CE"/>
    <w:rsid w:val="00387911"/>
    <w:rsid w:val="00460979"/>
    <w:rsid w:val="004E4FBB"/>
    <w:rsid w:val="005214A6"/>
    <w:rsid w:val="00540F6C"/>
    <w:rsid w:val="00550F4F"/>
    <w:rsid w:val="005A3B7E"/>
    <w:rsid w:val="00612AA6"/>
    <w:rsid w:val="007037FA"/>
    <w:rsid w:val="0072171E"/>
    <w:rsid w:val="007D75C0"/>
    <w:rsid w:val="008230DE"/>
    <w:rsid w:val="00881C6A"/>
    <w:rsid w:val="0095444E"/>
    <w:rsid w:val="009813A7"/>
    <w:rsid w:val="00993F10"/>
    <w:rsid w:val="009F6782"/>
    <w:rsid w:val="00A11200"/>
    <w:rsid w:val="00A20CFC"/>
    <w:rsid w:val="00A4430B"/>
    <w:rsid w:val="00A52331"/>
    <w:rsid w:val="00AB07EA"/>
    <w:rsid w:val="00B6144D"/>
    <w:rsid w:val="00BF3053"/>
    <w:rsid w:val="00C02DBC"/>
    <w:rsid w:val="00C250DE"/>
    <w:rsid w:val="00C4563F"/>
    <w:rsid w:val="00CC29FB"/>
    <w:rsid w:val="00CF12FC"/>
    <w:rsid w:val="00D74252"/>
    <w:rsid w:val="00DA47AE"/>
    <w:rsid w:val="00E357D7"/>
    <w:rsid w:val="00EC16DB"/>
    <w:rsid w:val="00FA0D6E"/>
    <w:rsid w:val="00FC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BAB4C1-C7B2-4896-93A7-61AB55836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60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023F0F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FA0D6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A0D6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A0D6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A0D6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A0D6E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A0D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0D6E"/>
    <w:rPr>
      <w:rFonts w:ascii="Segoe UI" w:hAnsi="Segoe UI" w:cs="Segoe UI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FC68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-tADesh-GY" TargetMode="External"/><Relationship Id="rId13" Type="http://schemas.openxmlformats.org/officeDocument/2006/relationships/hyperlink" Target="https://lesfondamentaux.reseau-canope.fr/discipline/langue-francaise/vocabulaire/les-relations-de-sens-entre-les-mots/les-homonymes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esfondamentaux.reseau-canope.fr/discipline/mathematiques/grandeurs-et-mesures/mesures-de-durees/lire-lheure-22.html" TargetMode="External"/><Relationship Id="rId12" Type="http://schemas.openxmlformats.org/officeDocument/2006/relationships/hyperlink" Target="https://lesfondamentaux.reseau-canope.fr/discipline/langue-francaise/orthographe/homophones-grammaticaux/orthographier-ou-et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sfondamentaux.reseau-canope.fr/discipline/mathematiques/grandeurs-et-mesures/mesures-de-durees/lire-lheure-12.html" TargetMode="External"/><Relationship Id="rId11" Type="http://schemas.openxmlformats.org/officeDocument/2006/relationships/hyperlink" Target="https://lesfondamentaux.reseau-canope.fr/discipline/langue-francaise/orthographe/homophones-grammaticaux/orthographier-tu-es-il-est-ils-sont.html" TargetMode="External"/><Relationship Id="rId5" Type="http://schemas.openxmlformats.org/officeDocument/2006/relationships/hyperlink" Target="https://calculatice.ac-lille.fr/spip.php?rubrique2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lesfondamentaux.reseau-canope.fr/discipline/langue-francaise/grammaire/temps-simples-de-lindicatif-prendre-appui-sur-les-regularites/le-futur.html" TargetMode="External"/><Relationship Id="rId4" Type="http://schemas.openxmlformats.org/officeDocument/2006/relationships/hyperlink" Target="https://www.jeuxpedago.com/index_c.php" TargetMode="External"/><Relationship Id="rId9" Type="http://schemas.openxmlformats.org/officeDocument/2006/relationships/hyperlink" Target="https://monespace-educ.fr/feuilleter/978201394845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2020-04-21T14:48:00Z</dcterms:created>
  <dcterms:modified xsi:type="dcterms:W3CDTF">2020-04-21T14:48:00Z</dcterms:modified>
</cp:coreProperties>
</file>